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B7" w:rsidRPr="006922B7" w:rsidRDefault="006922B7" w:rsidP="006922B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2B7">
        <w:rPr>
          <w:rFonts w:ascii="Times New Roman" w:hAnsi="Times New Roman" w:cs="Times New Roman"/>
          <w:sz w:val="28"/>
          <w:szCs w:val="28"/>
        </w:rPr>
        <w:t>Проект</w:t>
      </w: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________________                  г. Биробиджан                             № _______</w:t>
      </w:r>
    </w:p>
    <w:p w:rsidR="006922B7" w:rsidRPr="006922B7" w:rsidRDefault="006922B7" w:rsidP="00692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2B7" w:rsidRDefault="006542D7" w:rsidP="006922B7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реализации </w:t>
      </w:r>
      <w:r w:rsidR="007522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Правительства Российской Ф</w:t>
      </w:r>
      <w:r w:rsidR="0075570E">
        <w:rPr>
          <w:rFonts w:ascii="Times New Roman" w:hAnsi="Times New Roman"/>
          <w:sz w:val="28"/>
          <w:szCs w:val="28"/>
        </w:rPr>
        <w:t>едерации от 26.11.2018 № 1416 «</w:t>
      </w:r>
      <w:r>
        <w:rPr>
          <w:rFonts w:ascii="Times New Roman" w:hAnsi="Times New Roman"/>
          <w:sz w:val="28"/>
          <w:szCs w:val="28"/>
        </w:rPr>
        <w:t xml:space="preserve">О порядке </w:t>
      </w:r>
      <w:r w:rsidRPr="00356D4D">
        <w:rPr>
          <w:rFonts w:ascii="Times New Roman" w:hAnsi="Times New Roman"/>
          <w:sz w:val="28"/>
          <w:szCs w:val="28"/>
        </w:rPr>
        <w:t>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  <w:r>
        <w:rPr>
          <w:rFonts w:ascii="Times New Roman" w:hAnsi="Times New Roman"/>
          <w:sz w:val="28"/>
          <w:szCs w:val="28"/>
        </w:rPr>
        <w:t>, а так же о признании утратившими силу некоторых актов Правительства Российской Федерации»</w:t>
      </w:r>
    </w:p>
    <w:p w:rsidR="006922B7" w:rsidRPr="006922B7" w:rsidRDefault="006922B7" w:rsidP="006922B7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</w:rPr>
      </w:pPr>
    </w:p>
    <w:p w:rsidR="006922B7" w:rsidRPr="006922B7" w:rsidRDefault="006922B7" w:rsidP="006922B7">
      <w:pPr>
        <w:pStyle w:val="20"/>
        <w:shd w:val="clear" w:color="auto" w:fill="auto"/>
        <w:spacing w:before="0" w:after="0" w:line="302" w:lineRule="exact"/>
        <w:rPr>
          <w:rFonts w:ascii="Times New Roman" w:hAnsi="Times New Roman"/>
          <w:sz w:val="28"/>
          <w:szCs w:val="28"/>
        </w:rPr>
      </w:pPr>
      <w:r w:rsidRPr="006922B7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5224E" w:rsidRDefault="0075224E" w:rsidP="00C84FE1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Определить управление здравоохранения правительства Еврейской автономной области уполномоченным органом исполнительной власти Еврейской автономной области по реализации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26.11.2018 № 1416 « О порядке </w:t>
      </w:r>
      <w:r w:rsidRPr="00356D4D">
        <w:rPr>
          <w:rFonts w:ascii="Times New Roman" w:hAnsi="Times New Roman"/>
          <w:sz w:val="28"/>
          <w:szCs w:val="28"/>
        </w:rPr>
        <w:t>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  <w:r>
        <w:rPr>
          <w:rFonts w:ascii="Times New Roman" w:hAnsi="Times New Roman"/>
          <w:sz w:val="28"/>
          <w:szCs w:val="28"/>
        </w:rPr>
        <w:t>, а так же о признании утратившими силу некоторых актов Правительства Российской Федерации»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2. Установить, что управление здравоохранения правительства Еврейской автономной области:</w:t>
      </w:r>
    </w:p>
    <w:p w:rsidR="0075224E" w:rsidRDefault="0075224E" w:rsidP="00C84FE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224E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D40D0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е позднее 1 ноября текущего года представля</w:t>
      </w:r>
      <w:r w:rsidR="00D40D0C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 в Министерство здравоохранения Российской Федерации заявки на поставку лекарственных препаратов по </w:t>
      </w:r>
      <w:hyperlink r:id="rId9" w:history="1">
        <w:r w:rsidRPr="00D40D0C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, утвержденной указанным Министерством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 целях поставки организациям-получателям лекарственных препаратов.</w:t>
      </w:r>
    </w:p>
    <w:p w:rsidR="00C84FE1" w:rsidRDefault="00C84FE1" w:rsidP="00C84FE1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Потребность (объем поставки) в лекарственном препарате определяется с учетом </w:t>
      </w:r>
      <w:hyperlink r:id="rId10" w:history="1">
        <w:r w:rsidRPr="00C84FE1">
          <w:rPr>
            <w:rFonts w:ascii="Times New Roman" w:hAnsi="Times New Roman" w:cs="Times New Roman"/>
            <w:sz w:val="28"/>
            <w:szCs w:val="28"/>
            <w:lang w:eastAsia="en-US"/>
          </w:rPr>
          <w:t>клинических рекомендаций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сведениями регионального сегмента Федерального регистра и необходимости формирования запаса на 15 месяцев.</w:t>
      </w:r>
    </w:p>
    <w:p w:rsidR="00D40D0C" w:rsidRPr="00E321D4" w:rsidRDefault="0075224E" w:rsidP="00E321D4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224E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321D4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5 рабочих дней со дня получения извещения о поставке лекарственных препаратов и акта приема-передачи, подписывает и заверяет печатью оба экземпляра извещения о поставке лекарственного препарата и оба экземпляра акта приема-передачи, после чего возвращает в Министерство здравоохранения Российской Федерации один экземпляр указанного извещения и один экземпляр акта приема-передачи. </w:t>
      </w:r>
      <w:r w:rsidRPr="0075224E">
        <w:rPr>
          <w:rFonts w:ascii="Times New Roman" w:hAnsi="Times New Roman" w:cs="Times New Roman"/>
          <w:color w:val="000000"/>
          <w:sz w:val="28"/>
          <w:szCs w:val="28"/>
        </w:rPr>
        <w:t>Копии извещения о поставке лекарственных препаратов и акта приема-передачи направляет в комитет по управлению государственным имуществом Еврейской автономной области для учета в реестре государственного имущества Еврейской автономной области.</w:t>
      </w:r>
    </w:p>
    <w:p w:rsidR="00E321D4" w:rsidRDefault="0075224E" w:rsidP="00E321D4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224E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E321D4">
        <w:rPr>
          <w:rFonts w:ascii="Times New Roman" w:hAnsi="Times New Roman" w:cs="Times New Roman"/>
          <w:sz w:val="28"/>
          <w:szCs w:val="28"/>
          <w:lang w:eastAsia="en-US"/>
        </w:rPr>
        <w:t>На основании акта приема-передачи принимает на учет лекарственные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каждой организации-получателя.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2.4. В течение 10 рабочих дней после подписания актов приема-передачи с организациями-получателями направляет по одному экземпляру актов приема-передачи и распорядительный акт о передаче лекарственных препаратов в оперативное управление (хозяйственное ведение) организациям-получателям, в соответствии с которым переданы лекарственные препараты, в комитет по управлению государственным имуществом Еврейской автономной области для учета в реестре государственного имущества Еврейской автономной области.</w:t>
      </w:r>
    </w:p>
    <w:p w:rsidR="0075224E" w:rsidRPr="00E321D4" w:rsidRDefault="0075224E" w:rsidP="00E321D4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224E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Определить, что </w:t>
      </w:r>
      <w:r w:rsidR="00E321D4">
        <w:rPr>
          <w:rFonts w:ascii="Times New Roman" w:hAnsi="Times New Roman" w:cs="Times New Roman"/>
          <w:sz w:val="28"/>
          <w:szCs w:val="28"/>
          <w:lang w:eastAsia="en-US"/>
        </w:rPr>
        <w:t>организации-получатели в течение 2 рабочих дней со дня получения документов, подтверждающих передачу им лекарственных препаратов, принимают лекарственные препараты на учет, обеспечивают их сохранность и целевое использование.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4. Управление здравоохранения правительства Еврейской автономной области вправе безвозмездно передавать в другие субъекты Российской Федерации невостребованные остатки лекарственных препаратов, поступивших в Еврейскую автономную область, предназначенных для обеспечения лиц, больных гемофилией, муковисцидозом, гипофизарным нанизмом, болезнью Г</w:t>
      </w:r>
      <w:r w:rsidR="00E321D4">
        <w:rPr>
          <w:rFonts w:ascii="Times New Roman" w:hAnsi="Times New Roman"/>
          <w:color w:val="000000"/>
          <w:sz w:val="28"/>
          <w:szCs w:val="28"/>
          <w:lang w:eastAsia="ru-RU"/>
        </w:rPr>
        <w:t>оше,</w:t>
      </w:r>
      <w:r w:rsidR="00E321D4" w:rsidRPr="00356D4D">
        <w:rPr>
          <w:rFonts w:ascii="Times New Roman" w:hAnsi="Times New Roman"/>
          <w:sz w:val="28"/>
          <w:szCs w:val="28"/>
        </w:rPr>
        <w:t xml:space="preserve">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(п. 4 введен </w:t>
      </w:r>
      <w:hyperlink r:id="rId11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ЕАО от 20.02.2016 N 53-пп)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5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. Признать утратившими силу: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13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Еврейской автономной области </w:t>
      </w:r>
      <w:r w:rsidR="0024765D" w:rsidRPr="0024765D">
        <w:rPr>
          <w:rFonts w:ascii="Times New Roman" w:hAnsi="Times New Roman"/>
          <w:color w:val="000000"/>
          <w:sz w:val="28"/>
          <w:szCs w:val="28"/>
          <w:lang w:eastAsia="ru-RU"/>
        </w:rPr>
        <w:t>от 13.11.2015 № 502-пп «О реализации постановления Правительства Российской Федерации от 26.12.2011 № 1155 «О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тканей»</w:t>
      </w: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4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6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выполнением настоящего постановления возложить на заместителя председателя правительства Еврейской автономной области по социальной политике.</w:t>
      </w:r>
    </w:p>
    <w:p w:rsidR="0075224E" w:rsidRPr="0075224E" w:rsidRDefault="0075224E" w:rsidP="00C84FE1">
      <w:pPr>
        <w:pStyle w:val="20"/>
        <w:shd w:val="clear" w:color="auto" w:fill="auto"/>
        <w:spacing w:before="0" w:after="0" w:line="302" w:lineRule="exact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5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7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CBE" w:rsidRDefault="00177CBE" w:rsidP="0069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922B7" w:rsidRPr="006922B7" w:rsidRDefault="00177CBE" w:rsidP="0069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F11FD2">
        <w:rPr>
          <w:rFonts w:ascii="Times New Roman" w:hAnsi="Times New Roman" w:cs="Times New Roman"/>
          <w:sz w:val="28"/>
          <w:szCs w:val="28"/>
        </w:rPr>
        <w:t>области</w:t>
      </w:r>
      <w:r w:rsidR="00F11FD2">
        <w:rPr>
          <w:rFonts w:ascii="Times New Roman" w:hAnsi="Times New Roman" w:cs="Times New Roman"/>
          <w:sz w:val="28"/>
          <w:szCs w:val="28"/>
        </w:rPr>
        <w:tab/>
      </w:r>
      <w:r w:rsidR="00F11FD2">
        <w:rPr>
          <w:rFonts w:ascii="Times New Roman" w:hAnsi="Times New Roman" w:cs="Times New Roman"/>
          <w:sz w:val="28"/>
          <w:szCs w:val="28"/>
        </w:rPr>
        <w:tab/>
      </w:r>
      <w:r w:rsidR="00F11FD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922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2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E10B32" w:rsidRPr="006922B7" w:rsidRDefault="00E10B32" w:rsidP="003B6CD0">
      <w:pPr>
        <w:rPr>
          <w:rFonts w:ascii="Times New Roman" w:hAnsi="Times New Roman" w:cs="Times New Roman"/>
        </w:rPr>
      </w:pPr>
    </w:p>
    <w:sectPr w:rsidR="00E10B32" w:rsidRPr="006922B7" w:rsidSect="00E10B32">
      <w:headerReference w:type="default" r:id="rId16"/>
      <w:pgSz w:w="11906" w:h="16838"/>
      <w:pgMar w:top="709" w:right="707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D7" w:rsidRDefault="004612D7" w:rsidP="00245254">
      <w:r>
        <w:separator/>
      </w:r>
    </w:p>
  </w:endnote>
  <w:endnote w:type="continuationSeparator" w:id="0">
    <w:p w:rsidR="004612D7" w:rsidRDefault="004612D7" w:rsidP="002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D7" w:rsidRDefault="004612D7" w:rsidP="00245254">
      <w:r>
        <w:separator/>
      </w:r>
    </w:p>
  </w:footnote>
  <w:footnote w:type="continuationSeparator" w:id="0">
    <w:p w:rsidR="004612D7" w:rsidRDefault="004612D7" w:rsidP="0024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D4" w:rsidRDefault="00D27FD4" w:rsidP="00D27FD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9F4"/>
    <w:multiLevelType w:val="multilevel"/>
    <w:tmpl w:val="90384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6-26'}"/>
    <w:docVar w:name="attr1#Наименование" w:val="VARCHAR#Об утверждении групп населения Еврейской автономной области, подлежащих вакцинации по эпидемиологическим показаниям за счет средств областного бюджета против бешенства, клещевого энцефалита и кори на 2018 год"/>
    <w:docVar w:name="attr2#Вид документа" w:val="OID_TYPE#620200006=Постановление правительства ЕАО"/>
    <w:docVar w:name="attr3#Автор" w:val="OID_TYPE#120808=Жуков В.А."/>
    <w:docVar w:name="attr4#Дата поступления" w:val="DATE#{d '2018-05-21'}"/>
    <w:docVar w:name="attr5#Бланк" w:val="OID_TYPE#"/>
    <w:docVar w:name="ESED_ActEdition" w:val="3"/>
    <w:docVar w:name="ESED_AutorEdition" w:val="Титова Н.С."/>
    <w:docVar w:name="ESED_CurEdition" w:val="1"/>
    <w:docVar w:name="ESED_Edition" w:val="3"/>
    <w:docVar w:name="ESED_IDnum" w:val="Титова/2018-1696"/>
    <w:docVar w:name="ESED_Lock" w:val="1"/>
    <w:docVar w:name="SPD_Annotation" w:val="Титова/2018-1696(3)#Об утверждении групп населения Еврейской автономной области, подлежащих вакцинации по эпидемиологическим показаниям за счет средств областного бюджета против бешенства, клещевого энцефалита и кори на 2018 год#Постановление правительства ЕАО   Жуков В.А.#Дата создания редакции: 26.06.2018"/>
    <w:docVar w:name="SPD_AreaName" w:val="Документ (ЕСЭД)"/>
    <w:docVar w:name="SPD_hostURL" w:val="base-eao"/>
    <w:docVar w:name="SPD_NumDoc" w:val="6115"/>
    <w:docVar w:name="SPD_vDir" w:val="spd"/>
  </w:docVars>
  <w:rsids>
    <w:rsidRoot w:val="006922B7"/>
    <w:rsid w:val="0002488C"/>
    <w:rsid w:val="00066F9E"/>
    <w:rsid w:val="000A776A"/>
    <w:rsid w:val="000B150F"/>
    <w:rsid w:val="00130CE8"/>
    <w:rsid w:val="00144C2F"/>
    <w:rsid w:val="00147A60"/>
    <w:rsid w:val="0017110E"/>
    <w:rsid w:val="00177CBE"/>
    <w:rsid w:val="001B5AE2"/>
    <w:rsid w:val="00245254"/>
    <w:rsid w:val="0024765D"/>
    <w:rsid w:val="002569A4"/>
    <w:rsid w:val="00307169"/>
    <w:rsid w:val="00356D4D"/>
    <w:rsid w:val="003B6B58"/>
    <w:rsid w:val="003B6CD0"/>
    <w:rsid w:val="004026E8"/>
    <w:rsid w:val="00425088"/>
    <w:rsid w:val="0043200A"/>
    <w:rsid w:val="004324F6"/>
    <w:rsid w:val="004612D7"/>
    <w:rsid w:val="004D5D21"/>
    <w:rsid w:val="00593B8C"/>
    <w:rsid w:val="005A41CE"/>
    <w:rsid w:val="005E1A3E"/>
    <w:rsid w:val="006225E8"/>
    <w:rsid w:val="006468AD"/>
    <w:rsid w:val="006542D7"/>
    <w:rsid w:val="006644CE"/>
    <w:rsid w:val="006836D0"/>
    <w:rsid w:val="006922B7"/>
    <w:rsid w:val="0075224E"/>
    <w:rsid w:val="0075570E"/>
    <w:rsid w:val="007909C3"/>
    <w:rsid w:val="0082088D"/>
    <w:rsid w:val="00823B17"/>
    <w:rsid w:val="00832A21"/>
    <w:rsid w:val="00853EB1"/>
    <w:rsid w:val="008E3ED8"/>
    <w:rsid w:val="0090114B"/>
    <w:rsid w:val="00904F98"/>
    <w:rsid w:val="00915742"/>
    <w:rsid w:val="00994686"/>
    <w:rsid w:val="009C1DD0"/>
    <w:rsid w:val="009C65A4"/>
    <w:rsid w:val="009E5A70"/>
    <w:rsid w:val="009F3F3D"/>
    <w:rsid w:val="00A65411"/>
    <w:rsid w:val="00AF3640"/>
    <w:rsid w:val="00B34A2E"/>
    <w:rsid w:val="00B412F8"/>
    <w:rsid w:val="00BB65A7"/>
    <w:rsid w:val="00BD64BD"/>
    <w:rsid w:val="00C722D6"/>
    <w:rsid w:val="00C84FE1"/>
    <w:rsid w:val="00CA5FD6"/>
    <w:rsid w:val="00CB628B"/>
    <w:rsid w:val="00CC319B"/>
    <w:rsid w:val="00D27FD4"/>
    <w:rsid w:val="00D40D0C"/>
    <w:rsid w:val="00D64613"/>
    <w:rsid w:val="00DE4DAC"/>
    <w:rsid w:val="00DF1BBB"/>
    <w:rsid w:val="00E10B32"/>
    <w:rsid w:val="00E321D4"/>
    <w:rsid w:val="00E52845"/>
    <w:rsid w:val="00E7410B"/>
    <w:rsid w:val="00EC584F"/>
    <w:rsid w:val="00ED7262"/>
    <w:rsid w:val="00EF722B"/>
    <w:rsid w:val="00F065DE"/>
    <w:rsid w:val="00F11FD2"/>
    <w:rsid w:val="00F30A16"/>
    <w:rsid w:val="00FB02B0"/>
    <w:rsid w:val="00FD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2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922B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">
    <w:name w:val="Основной текст (2)_"/>
    <w:link w:val="20"/>
    <w:locked/>
    <w:rsid w:val="006922B7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2B7"/>
    <w:pPr>
      <w:shd w:val="clear" w:color="auto" w:fill="FFFFFF"/>
      <w:autoSpaceDE/>
      <w:autoSpaceDN/>
      <w:adjustRightInd/>
      <w:spacing w:before="180" w:after="540" w:line="298" w:lineRule="exact"/>
      <w:jc w:val="both"/>
    </w:pPr>
    <w:rPr>
      <w:rFonts w:ascii="Calibri" w:hAnsi="Calibri" w:cs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6922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5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4525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rmal">
    <w:name w:val="ConsPlusNormal"/>
    <w:rsid w:val="0075224E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2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922B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">
    <w:name w:val="Основной текст (2)_"/>
    <w:link w:val="20"/>
    <w:locked/>
    <w:rsid w:val="006922B7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2B7"/>
    <w:pPr>
      <w:shd w:val="clear" w:color="auto" w:fill="FFFFFF"/>
      <w:autoSpaceDE/>
      <w:autoSpaceDN/>
      <w:adjustRightInd/>
      <w:spacing w:before="180" w:after="540" w:line="298" w:lineRule="exact"/>
      <w:jc w:val="both"/>
    </w:pPr>
    <w:rPr>
      <w:rFonts w:ascii="Calibri" w:hAnsi="Calibri" w:cs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6922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5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4525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rmal">
    <w:name w:val="ConsPlusNormal"/>
    <w:rsid w:val="0075224E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711C4FFD5D2AE38826A9E4FB582709A5687EDC7F99E5F2C25280413F901C0AA93C27EDFDBB136B5D9AD9BCB5B6D566Z8f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711C4FFD5D2AE38826A9E4FB582709A5687EDC7A95E5F7C75280413F901C0AA93C27FFFDE31F6A5C84D8BBA0E08423D17758CD37C2A9D18FCDB9Z6f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711C4FFD5D2AE38826A9E4FB582709A5687EDC7A95E5F7C75280413F901C0AA93C27FFFDE31F6A5C84D8BBA0E08423D17758CD37C2A9D18FCDB9Z6f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711C4FFD5D2AE38826A9E4FB582709A5687EDC7A95E5F7C75280413F901C0AA93C27FFFDE31F6A5C84D8BBA0E08423D17758CD37C2A9D18FCDB9Z6fDF" TargetMode="External"/><Relationship Id="rId10" Type="http://schemas.openxmlformats.org/officeDocument/2006/relationships/hyperlink" Target="consultantplus://offline/ref=287837CB3DA3BB5F4C98EE875DA9B92B98F97D87BDA5D4C487CACE1FE5E22E642533985CE98DAC610B0B6DDB67AD56CB7C5030E688DAE200Z7p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1F947D87D9BD97348F99907664C2F2A383A6C6CDB09CB69B7D05FD6C3F53DC8479290ED744C9B4CD0C5486B68277988E8D0328AC97EC22Q1x2F" TargetMode="External"/><Relationship Id="rId14" Type="http://schemas.openxmlformats.org/officeDocument/2006/relationships/hyperlink" Target="consultantplus://offline/ref=F8711C4FFD5D2AE38826A9E4FB582709A5687EDC7A95E5F7C75280413F901C0AA93C27FFFDE31F6A5C84D8BBA0E08423D17758CD37C2A9D18FCDB9Z6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1ECF-1348-49DD-91B1-16A880C2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 ЕАО</Company>
  <LinksUpToDate>false</LinksUpToDate>
  <CharactersWithSpaces>6870</CharactersWithSpaces>
  <SharedDoc>false</SharedDoc>
  <HLinks>
    <vt:vector size="42" baseType="variant">
      <vt:variant>
        <vt:i4>458762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consultantplus://offline/ref=F8711C4FFD5D2AE38826A9E4FB582709A5687EDC7A95E5F7C75280413F901C0AA93C27FFFDE31F6A5C84D8BBA0E08423D17758CD37C2A9D18FCDB9Z6fDF</vt:lpwstr>
      </vt:variant>
      <vt:variant>
        <vt:lpwstr/>
      </vt:variant>
      <vt:variant>
        <vt:i4>458762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consultantplus://offline/ref=F8711C4FFD5D2AE38826A9E4FB582709A5687EDC7A95E5F7C75280413F901C0AA93C27FFFDE31F6A5C84D8BBA0E08423D17758CD37C2A9D18FCDB9Z6fDF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consultantplus://offline/ref=F8711C4FFD5D2AE38826A9E4FB582709A5687EDC7F99E5F2C25280413F901C0AA93C27EDFDBB136B5D9AD9BCB5B6D566Z8fDF</vt:lpwstr>
      </vt:variant>
      <vt:variant>
        <vt:lpwstr/>
      </vt:variant>
      <vt:variant>
        <vt:i4>458762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consultantplus://offline/ref=F8711C4FFD5D2AE38826A9E4FB582709A5687EDC7A95E5F7C75280413F901C0AA93C27FFFDE31F6A5C84D8BBA0E08423D17758CD37C2A9D18FCDB9Z6fDF</vt:lpwstr>
      </vt:variant>
      <vt:variant>
        <vt:lpwstr/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consultantplus://offline/ref=F8711C4FFD5D2AE38826A9E4FB582709A5687EDC7A95E5F7C75280413F901C0AA93C27FFFDE31F6A5C84D8BBA0E08423D17758CD37C2A9D18FCDB9Z6fDF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consultantplus://offline/ref=287837CB3DA3BB5F4C98EE875DA9B92B98F97D87BDA5D4C487CACE1FE5E22E642533985CE98DAC610B0B6DDB67AD56CB7C5030E688DAE200Z7pBG</vt:lpwstr>
      </vt:variant>
      <vt:variant>
        <vt:lpwstr/>
      </vt:variant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consultantplus://offline/ref=D91F947D87D9BD97348F99907664C2F2A383A6C6CDB09CB69B7D05FD6C3F53DC8479290ED744C9B4CD0C5486B68277988E8D0328AC97EC22Q1x2F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Миранцова Ирина Владимировна</dc:creator>
  <cp:lastModifiedBy>Беззубова Татьяна Сергеевна</cp:lastModifiedBy>
  <cp:revision>2</cp:revision>
  <cp:lastPrinted>2019-01-28T07:27:00Z</cp:lastPrinted>
  <dcterms:created xsi:type="dcterms:W3CDTF">2020-07-23T00:39:00Z</dcterms:created>
  <dcterms:modified xsi:type="dcterms:W3CDTF">2020-07-23T00:39:00Z</dcterms:modified>
</cp:coreProperties>
</file>